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100BE5" w:rsidP="00F5623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 мая</w:t>
            </w:r>
            <w:r w:rsidR="00FA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2924A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100BE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100BE5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D27D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F56235">
        <w:rPr>
          <w:rFonts w:ascii="Times New Roman" w:hAnsi="Times New Roman" w:cs="Times New Roman"/>
          <w:sz w:val="28"/>
          <w:szCs w:val="28"/>
        </w:rPr>
        <w:t>2</w:t>
      </w:r>
      <w:r w:rsidR="00723C8D">
        <w:rPr>
          <w:rFonts w:ascii="Times New Roman" w:hAnsi="Times New Roman" w:cs="Times New Roman"/>
          <w:sz w:val="28"/>
          <w:szCs w:val="28"/>
        </w:rPr>
        <w:t>2</w:t>
      </w:r>
      <w:r w:rsidR="005C3CE2">
        <w:rPr>
          <w:rFonts w:ascii="Times New Roman" w:hAnsi="Times New Roman" w:cs="Times New Roman"/>
          <w:sz w:val="28"/>
          <w:szCs w:val="28"/>
        </w:rPr>
        <w:t xml:space="preserve"> </w:t>
      </w:r>
      <w:r w:rsidR="00100BE5">
        <w:rPr>
          <w:rFonts w:ascii="Times New Roman" w:hAnsi="Times New Roman" w:cs="Times New Roman"/>
          <w:sz w:val="28"/>
          <w:szCs w:val="28"/>
        </w:rPr>
        <w:t>июня</w:t>
      </w:r>
      <w:r w:rsidR="005C3CE2">
        <w:rPr>
          <w:rFonts w:ascii="Times New Roman" w:hAnsi="Times New Roman" w:cs="Times New Roman"/>
          <w:sz w:val="28"/>
          <w:szCs w:val="28"/>
        </w:rPr>
        <w:t xml:space="preserve"> </w:t>
      </w:r>
      <w:r w:rsidR="0046425D" w:rsidRPr="005C3CE2">
        <w:rPr>
          <w:rFonts w:ascii="Times New Roman" w:hAnsi="Times New Roman" w:cs="Times New Roman"/>
          <w:sz w:val="28"/>
          <w:szCs w:val="28"/>
        </w:rPr>
        <w:t>2021</w:t>
      </w:r>
      <w:r w:rsidR="00393156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C3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7B4B6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включения в зону размещения объектов социальной сферы (</w:t>
      </w:r>
      <w:r w:rsidRPr="00875C66"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/76), с исключением из производственно-коммунальной зоны второго типа (</w:t>
      </w:r>
      <w:r w:rsidRPr="00875C66">
        <w:rPr>
          <w:rFonts w:ascii="Times New Roman" w:hAnsi="Times New Roman"/>
          <w:color w:val="000000"/>
          <w:sz w:val="28"/>
          <w:szCs w:val="28"/>
        </w:rPr>
        <w:t>П-2</w:t>
      </w:r>
      <w:r>
        <w:rPr>
          <w:rFonts w:ascii="Times New Roman" w:hAnsi="Times New Roman"/>
          <w:color w:val="000000"/>
          <w:sz w:val="28"/>
          <w:szCs w:val="28"/>
        </w:rPr>
        <w:t>/04)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земельного участка площадью 2600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город Элиста, Восточная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7 проезд, № 25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включения в зону жилой застройки первого типа (Ж-1/46), с исключением из зоны производственно-коммунальной зоны второго типа (П-2/04)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земельного участка площадью 2400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город Элиста, Восточная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7 проезд, № 25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E82">
        <w:rPr>
          <w:rFonts w:ascii="Times New Roman" w:hAnsi="Times New Roman"/>
          <w:color w:val="000000"/>
          <w:sz w:val="28"/>
          <w:szCs w:val="28"/>
        </w:rPr>
        <w:t>включения в производственно-коммунальную зону первого типа (П-1/22), с исключением из зоны коммерческой (торговой) застройки (КТ/09)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3E82">
        <w:rPr>
          <w:rFonts w:ascii="Times New Roman" w:hAnsi="Times New Roman"/>
          <w:color w:val="000000"/>
          <w:sz w:val="28"/>
          <w:szCs w:val="28"/>
        </w:rPr>
        <w:t xml:space="preserve">земельного участка с кадастровым номером 08:14:030501:121 площадью 1196 </w:t>
      </w:r>
      <w:proofErr w:type="spellStart"/>
      <w:r w:rsidRPr="002E3E82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2E3E82">
        <w:rPr>
          <w:rFonts w:ascii="Times New Roman" w:hAnsi="Times New Roman"/>
          <w:color w:val="000000"/>
          <w:sz w:val="28"/>
          <w:szCs w:val="28"/>
        </w:rPr>
        <w:t>., расположенного по адресу: город Элиста,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3E82">
        <w:rPr>
          <w:rFonts w:ascii="Times New Roman" w:hAnsi="Times New Roman"/>
          <w:color w:val="000000"/>
          <w:sz w:val="28"/>
          <w:szCs w:val="28"/>
        </w:rPr>
        <w:t>ул. им. Буденного С.М., № 5 «Б»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7B6A">
        <w:rPr>
          <w:rFonts w:ascii="Times New Roman" w:hAnsi="Times New Roman"/>
          <w:sz w:val="28"/>
          <w:szCs w:val="28"/>
        </w:rPr>
        <w:t>включения в производственно-коммунальную зону первого типа (П-1), с исключением из зоны жилой застройки первого типа (Ж-1)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7B6A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08:14:030247:163 площадью 2266 </w:t>
      </w:r>
      <w:proofErr w:type="spellStart"/>
      <w:r w:rsidRPr="002C7B6A">
        <w:rPr>
          <w:rFonts w:ascii="Times New Roman" w:hAnsi="Times New Roman"/>
          <w:sz w:val="28"/>
          <w:szCs w:val="28"/>
        </w:rPr>
        <w:t>кв.м</w:t>
      </w:r>
      <w:proofErr w:type="spellEnd"/>
      <w:r w:rsidRPr="002C7B6A">
        <w:rPr>
          <w:rFonts w:ascii="Times New Roman" w:hAnsi="Times New Roman"/>
          <w:sz w:val="28"/>
          <w:szCs w:val="28"/>
        </w:rPr>
        <w:t>., расположенного по адресу: город Элиста, ул. 28-й Армии, № 42</w:t>
      </w:r>
      <w:r>
        <w:rPr>
          <w:rFonts w:ascii="Times New Roman" w:hAnsi="Times New Roman"/>
          <w:sz w:val="28"/>
          <w:szCs w:val="28"/>
        </w:rPr>
        <w:t>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09B2">
        <w:rPr>
          <w:rFonts w:ascii="Times New Roman" w:hAnsi="Times New Roman"/>
          <w:sz w:val="28"/>
          <w:szCs w:val="28"/>
        </w:rPr>
        <w:t>включения в зону жилой застройки первого типа (Ж-1/17), с исключением из зоны общественных парков (Р-1/04)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09B2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08:14:030541:154 площадью 600 </w:t>
      </w:r>
      <w:proofErr w:type="spellStart"/>
      <w:r w:rsidRPr="00A709B2">
        <w:rPr>
          <w:rFonts w:ascii="Times New Roman" w:hAnsi="Times New Roman"/>
          <w:sz w:val="28"/>
          <w:szCs w:val="28"/>
        </w:rPr>
        <w:t>кв.м</w:t>
      </w:r>
      <w:proofErr w:type="spellEnd"/>
      <w:r w:rsidRPr="00A709B2">
        <w:rPr>
          <w:rFonts w:ascii="Times New Roman" w:hAnsi="Times New Roman"/>
          <w:sz w:val="28"/>
          <w:szCs w:val="28"/>
        </w:rPr>
        <w:t>., расположенного по адресу: город Элиста, ул. Мечникова, № 7 «А»</w:t>
      </w:r>
      <w:r>
        <w:rPr>
          <w:rFonts w:ascii="Times New Roman" w:hAnsi="Times New Roman"/>
          <w:sz w:val="28"/>
          <w:szCs w:val="28"/>
        </w:rPr>
        <w:t>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включения в зону жилой застройки первого типа (Ж-1/25), с исключением из зоны жилой застройки второго типа (Ж-2/12), территории общей площадью 44200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расположенной по адресу: город Элиста, ул. Мира, ул. Ю. Клыкова, №№ 94, 96, 98, 100, 102, 104, 106, 108, 110, 112, 114, 116, 118, 120, 122, 124, ул. им. Николая </w:t>
      </w:r>
      <w:proofErr w:type="spellStart"/>
      <w:r>
        <w:rPr>
          <w:rFonts w:ascii="Times New Roman" w:hAnsi="Times New Roman"/>
          <w:sz w:val="28"/>
          <w:szCs w:val="28"/>
        </w:rPr>
        <w:t>Митировича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Очирова;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(Ж-1/08), с исключением из зоны природных ландшафтов и городских лесов (Р-3/10), земельных участков с кадастровыми номерами 08:14:030802:106, 08:14:030802:19, 08:14:030806:109, 08:14:030802:110 общей площадью 2400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жилой квартал «</w:t>
      </w:r>
      <w:proofErr w:type="spellStart"/>
      <w:r>
        <w:rPr>
          <w:rFonts w:ascii="Times New Roman" w:hAnsi="Times New Roman"/>
          <w:sz w:val="28"/>
          <w:szCs w:val="28"/>
        </w:rPr>
        <w:t>Санср</w:t>
      </w:r>
      <w:proofErr w:type="spellEnd"/>
      <w:r>
        <w:rPr>
          <w:rFonts w:ascii="Times New Roman" w:hAnsi="Times New Roman"/>
          <w:sz w:val="28"/>
          <w:szCs w:val="28"/>
        </w:rPr>
        <w:t>», №№ 11, 13, 15, 17;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жилой застройки первого типа (Ж-1/34), с исключением из зоны многофункциональной застройки (ОЖ/08), земельных участков с кадастровыми номерами 08:14:032501:1437, 08:14:032501:1438 общей площадью 1200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расположенных по адресному ориентиру: Республика Калмыкия, город Элиста, проезд Лермонтова, юго-восточнее № 2 «А», в 681 метре, юго-восточнее № 2 «А», в 662 метрах;</w:t>
      </w:r>
    </w:p>
    <w:p w:rsidR="00100BE5" w:rsidRDefault="00100BE5" w:rsidP="00100BE5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жилой застройки первого типа (Ж-1/18), с исключением из зоны скверов, бульваров и площадей (Р-2/03), земельных участков с кадастровыми номерами </w:t>
      </w:r>
      <w:r>
        <w:rPr>
          <w:rFonts w:ascii="Times New Roman" w:hAnsi="Times New Roman"/>
          <w:sz w:val="28"/>
          <w:szCs w:val="28"/>
        </w:rPr>
        <w:t>08:14:030365:1190, 08:14:030365:1191 общей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1200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расположенных по адресу: Республика Калмыкия, город Элиста, ул. им.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Канукова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 91;</w:t>
      </w:r>
    </w:p>
    <w:p w:rsidR="00100BE5" w:rsidRDefault="00100BE5" w:rsidP="00100BE5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включения в зону жилой застройки первого типа (Ж-1/17), с исключением из зоны многофункциональной застройки (ОЖ/05), земельного участка с кадастровым номером 08:14:030535:23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им. Э.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Деликова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 4.</w:t>
      </w:r>
    </w:p>
    <w:p w:rsidR="00F26CE4" w:rsidRPr="000C345E" w:rsidRDefault="00FF24C1" w:rsidP="003D27D9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3D27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3D2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 w:rsidR="003D1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723C8D">
        <w:rPr>
          <w:rFonts w:ascii="Times New Roman" w:hAnsi="Times New Roman" w:cs="Times New Roman"/>
          <w:sz w:val="28"/>
          <w:szCs w:val="28"/>
        </w:rPr>
        <w:t>16 июня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F562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723C8D">
        <w:rPr>
          <w:rFonts w:ascii="Times New Roman" w:hAnsi="Times New Roman" w:cs="Times New Roman"/>
          <w:sz w:val="28"/>
          <w:szCs w:val="28"/>
        </w:rPr>
        <w:t>18 июня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F562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Pr="00DB70B6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F757C4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F757C4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3D27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723C8D"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  <w:r w:rsidR="003D1D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F7D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723C8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 w:rsidR="00D1319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FB7B51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41606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5C7AD7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5C7AD7">
      <w:pPr>
        <w:shd w:val="clear" w:color="auto" w:fill="FFFFFF"/>
        <w:tabs>
          <w:tab w:val="left" w:pos="993"/>
        </w:tabs>
        <w:spacing w:after="0" w:line="240" w:lineRule="auto"/>
        <w:ind w:right="48" w:firstLine="709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 в зону размещения объектов социальной сферы (ОС/76), исключив из производственно-коммунальной зоны второго типа (П-2/04)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площадью 2600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город Элиста, Восточная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7 проезд, № 25</w:t>
      </w:r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 1 Приложения к настоящему решению;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 в зону жилой застройки первого типа (Ж-1/46), исключив из зоны производственно-коммунальной зоны второго типа (П-2/04)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площадью 2400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город Элиста, Восточная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7 проезд, № 25, </w:t>
      </w:r>
      <w:r>
        <w:rPr>
          <w:rFonts w:ascii="Times New Roman" w:hAnsi="Times New Roman" w:cs="Times New Roman"/>
          <w:sz w:val="28"/>
          <w:szCs w:val="28"/>
        </w:rPr>
        <w:t>согласно схеме № 2 Приложения к настоящему решению;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 в производственно-коммунальную зону первого типа (П-1/22), исключив из зоны коммерческой (торговой) застройки (КТ/09)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с кадастровым номером 08:14:030501:121 площадью 1196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город Элиста, ул. им. Буденного С.М., № 5 «Б», </w:t>
      </w:r>
      <w:r>
        <w:rPr>
          <w:rFonts w:ascii="Times New Roman" w:hAnsi="Times New Roman" w:cs="Times New Roman"/>
          <w:sz w:val="28"/>
          <w:szCs w:val="28"/>
        </w:rPr>
        <w:t>согласно схеме № 3 Приложения к настоящему решению;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производственно-коммунальную зону первого типа (П-1),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зоны жилой застройки первого типа (Ж-1)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>
        <w:rPr>
          <w:rFonts w:ascii="Times New Roman" w:hAnsi="Times New Roman"/>
          <w:sz w:val="28"/>
          <w:szCs w:val="28"/>
        </w:rPr>
        <w:t xml:space="preserve"> с кадастровым номером 08:14:030247:163 площадью 2266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sz w:val="28"/>
          <w:szCs w:val="28"/>
        </w:rPr>
        <w:t xml:space="preserve"> по адресу: город Элиста, ул. 28-й Армии, № 42, </w:t>
      </w:r>
      <w:r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(Ж-1/17),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зоны общественных парков (Р-1/04),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>
        <w:rPr>
          <w:rFonts w:ascii="Times New Roman" w:hAnsi="Times New Roman"/>
          <w:sz w:val="28"/>
          <w:szCs w:val="28"/>
        </w:rPr>
        <w:t xml:space="preserve"> с кадастровым номером 08:14:030541:154 площадью 600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sz w:val="28"/>
          <w:szCs w:val="28"/>
        </w:rPr>
        <w:t xml:space="preserve"> по адресу: город Элиста, ул. Мечникова, № 7 «А», </w:t>
      </w:r>
      <w:r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(Ж-1/25),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зоны жилой застройки второго типа (Ж-2/12), территорию общей площадью 44200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расположенную по адресу: город Элиста, ул. Мира, ул. Ю. Клыкова, №№ 94, 96, 98, 100, 102, 104, 106, 108, 110, 112, 114, 116, 118, 120, 122, 124, ул. им. Николая </w:t>
      </w:r>
      <w:proofErr w:type="spellStart"/>
      <w:r>
        <w:rPr>
          <w:rFonts w:ascii="Times New Roman" w:hAnsi="Times New Roman"/>
          <w:sz w:val="28"/>
          <w:szCs w:val="28"/>
        </w:rPr>
        <w:t>Митировича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Очирова, </w:t>
      </w:r>
      <w:r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(Ж-1/08),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(Р-3/10), земельные участки с кадастровыми номерами 08:14:030802:106, 08:14:030802:19, 08:14:030806:109, 08:14:030802:110 общей площадью 2400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расположенные по адресу: Республика Калмыкия, город Элиста, жилой квартал «</w:t>
      </w:r>
      <w:proofErr w:type="spellStart"/>
      <w:r>
        <w:rPr>
          <w:rFonts w:ascii="Times New Roman" w:hAnsi="Times New Roman"/>
          <w:sz w:val="28"/>
          <w:szCs w:val="28"/>
        </w:rPr>
        <w:t>Санср</w:t>
      </w:r>
      <w:proofErr w:type="spellEnd"/>
      <w:r>
        <w:rPr>
          <w:rFonts w:ascii="Times New Roman" w:hAnsi="Times New Roman"/>
          <w:sz w:val="28"/>
          <w:szCs w:val="28"/>
        </w:rPr>
        <w:t xml:space="preserve">», №№ 11, 13, 15, 17, </w:t>
      </w:r>
      <w:r>
        <w:rPr>
          <w:rFonts w:ascii="Times New Roman" w:hAnsi="Times New Roman" w:cs="Times New Roman"/>
          <w:sz w:val="28"/>
          <w:szCs w:val="28"/>
        </w:rPr>
        <w:t>согласно схеме № 7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включить в зону жилой застройки первого типа (Ж-1/34), исключив из зоны многофункциональной застройки (ОЖ/08),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кадастровыми номерами 08:14:032501:1437, 08:14:032501:1438 общей площадью 1200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расположенные по адресному ориентиру: Республика Калмыкия, город Элиста, проезд Лермонтова, юго-восточнее № 2 «А», в 681 метре, юго-восточнее № 2 «А», в 662 метрах, </w:t>
      </w:r>
      <w:r>
        <w:rPr>
          <w:rFonts w:ascii="Times New Roman" w:hAnsi="Times New Roman" w:cs="Times New Roman"/>
          <w:sz w:val="28"/>
          <w:szCs w:val="28"/>
        </w:rPr>
        <w:t>согласно схеме № 8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FB7B51" w:rsidRDefault="00FB7B51" w:rsidP="00FB7B51">
      <w:pPr>
        <w:pStyle w:val="a4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включить в зону жилой застройки первого типа (Ж-1/18), исключив из зоны скверов, бульваров и площадей (Р-2/03), </w:t>
      </w:r>
      <w:r>
        <w:rPr>
          <w:rFonts w:ascii="Times New Roman" w:hAnsi="Times New Roman"/>
          <w:sz w:val="28"/>
          <w:szCs w:val="28"/>
        </w:rPr>
        <w:t xml:space="preserve">земельные участки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кадастровыми номерами </w:t>
      </w:r>
      <w:r>
        <w:rPr>
          <w:rFonts w:ascii="Times New Roman" w:hAnsi="Times New Roman"/>
          <w:sz w:val="28"/>
          <w:szCs w:val="28"/>
        </w:rPr>
        <w:t>08:14:030365:1190, 08:14:030365:1191 общей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1200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расположенные по адресу: Республика Калмыкия, город Элиста, ул. им.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Канукова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№ 91, </w:t>
      </w:r>
      <w:r>
        <w:rPr>
          <w:rFonts w:ascii="Times New Roman" w:hAnsi="Times New Roman" w:cs="Times New Roman"/>
          <w:sz w:val="28"/>
          <w:szCs w:val="28"/>
        </w:rPr>
        <w:t>согласно схеме № 9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C7AD7" w:rsidRDefault="00FB7B51" w:rsidP="00FB7B51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включить в зону жилой застройки первого типа (Ж-1/17), исключив из зоны многофункциональной застройки (ОЖ/05), земельный участок с кадастровым номером 08:14:030535:23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Республика Калмыкия, город Элиста, ул. им. Э.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Деликова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№ 4, </w:t>
      </w:r>
      <w:r>
        <w:rPr>
          <w:rFonts w:ascii="Times New Roman" w:hAnsi="Times New Roman" w:cs="Times New Roman"/>
          <w:sz w:val="28"/>
          <w:szCs w:val="28"/>
        </w:rPr>
        <w:t>согласно схеме № 10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41606" w:rsidRPr="00E8280D" w:rsidRDefault="00741606" w:rsidP="005C7AD7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5C7A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D1D85" w:rsidRPr="0038758E" w:rsidRDefault="003D1D85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3D1D8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</w:t>
      </w:r>
      <w:r w:rsidR="003D1D8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 w:rsidP="003D1D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</w:t>
      </w:r>
      <w:r w:rsidR="009F7D86">
        <w:rPr>
          <w:rFonts w:ascii="Times New Roman" w:hAnsi="Times New Roman" w:cs="Times New Roman"/>
          <w:sz w:val="28"/>
          <w:szCs w:val="28"/>
        </w:rPr>
        <w:t>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4609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575" w:dyaOrig="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209.25pt" o:ole="">
                  <v:imagedata r:id="rId6" o:title=""/>
                </v:shape>
                <o:OLEObject Type="Embed" ProgID="PBrush" ShapeID="_x0000_i1025" DrawAspect="Content" ObjectID="_1683959144" r:id="rId7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885" w:dyaOrig="6255">
                <v:shape id="_x0000_i1026" type="#_x0000_t75" style="width:239.25pt;height:209.25pt" o:ole="">
                  <v:imagedata r:id="rId8" o:title=""/>
                </v:shape>
                <o:OLEObject Type="Embed" ProgID="PBrush" ShapeID="_x0000_i1026" DrawAspect="Content" ObjectID="_1683959145" r:id="rId9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685" w:dyaOrig="5775">
                <v:shape id="_x0000_i1027" type="#_x0000_t75" style="width:242.25pt;height:212.25pt" o:ole="">
                  <v:imagedata r:id="rId10" o:title=""/>
                </v:shape>
                <o:OLEObject Type="Embed" ProgID="PBrush" ShapeID="_x0000_i1027" DrawAspect="Content" ObjectID="_1683959146" r:id="rId11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525" w:dyaOrig="6465">
                <v:shape id="_x0000_i1028" type="#_x0000_t75" style="width:250.5pt;height:212.25pt" o:ole="">
                  <v:imagedata r:id="rId12" o:title=""/>
                </v:shape>
                <o:OLEObject Type="Embed" ProgID="PBrush" ShapeID="_x0000_i1028" DrawAspect="Content" ObjectID="_1683959147" r:id="rId13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3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735" w:dyaOrig="6465">
                <v:shape id="_x0000_i1029" type="#_x0000_t75" style="width:243pt;height:243pt" o:ole="">
                  <v:imagedata r:id="rId14" o:title=""/>
                </v:shape>
                <o:OLEObject Type="Embed" ProgID="PBrush" ShapeID="_x0000_i1029" DrawAspect="Content" ObjectID="_1683959148" r:id="rId15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235" w:dyaOrig="7575">
                <v:shape id="_x0000_i1030" type="#_x0000_t75" style="width:247.5pt;height:231.75pt" o:ole="">
                  <v:imagedata r:id="rId16" o:title=""/>
                </v:shape>
                <o:OLEObject Type="Embed" ProgID="PBrush" ShapeID="_x0000_i1030" DrawAspect="Content" ObjectID="_1683959149" r:id="rId17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4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635" w:dyaOrig="6645">
                <v:shape id="_x0000_i1031" type="#_x0000_t75" style="width:242.25pt;height:240.75pt" o:ole="">
                  <v:imagedata r:id="rId18" o:title=""/>
                </v:shape>
                <o:OLEObject Type="Embed" ProgID="PBrush" ShapeID="_x0000_i1031" DrawAspect="Content" ObjectID="_1683959150" r:id="rId19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435" w:dyaOrig="6075">
                <v:shape id="_x0000_i1032" type="#_x0000_t75" style="width:243pt;height:234pt" o:ole="">
                  <v:imagedata r:id="rId20" o:title=""/>
                </v:shape>
                <o:OLEObject Type="Embed" ProgID="PBrush" ShapeID="_x0000_i1032" DrawAspect="Content" ObjectID="_1683959151" r:id="rId21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5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035" w:dyaOrig="5445">
                <v:shape id="_x0000_i1033" type="#_x0000_t75" style="width:252pt;height:251.25pt" o:ole="">
                  <v:imagedata r:id="rId22" o:title=""/>
                </v:shape>
                <o:OLEObject Type="Embed" ProgID="PBrush" ShapeID="_x0000_i1033" DrawAspect="Content" ObjectID="_1683959152" r:id="rId23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105" w:dyaOrig="5265">
                <v:shape id="_x0000_i1034" type="#_x0000_t75" style="width:259.5pt;height:244.5pt" o:ole="">
                  <v:imagedata r:id="rId24" o:title=""/>
                </v:shape>
                <o:OLEObject Type="Embed" ProgID="PBrush" ShapeID="_x0000_i1034" DrawAspect="Content" ObjectID="_1683959153" r:id="rId25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255" w:dyaOrig="5835">
                <v:shape id="_x0000_i1035" type="#_x0000_t75" style="width:265.5pt;height:257.25pt" o:ole="">
                  <v:imagedata r:id="rId26" o:title=""/>
                </v:shape>
                <o:OLEObject Type="Embed" ProgID="PBrush" ShapeID="_x0000_i1035" DrawAspect="Content" ObjectID="_1683959154" r:id="rId27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ind w:left="-9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215" w:dyaOrig="6375">
                <v:shape id="_x0000_i1036" type="#_x0000_t75" style="width:276.75pt;height:258pt" o:ole="">
                  <v:imagedata r:id="rId28" o:title=""/>
                </v:shape>
                <o:OLEObject Type="Embed" ProgID="PBrush" ShapeID="_x0000_i1036" DrawAspect="Content" ObjectID="_1683959155" r:id="rId29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7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105" w:dyaOrig="5865">
                <v:shape id="_x0000_i1037" type="#_x0000_t75" style="width:257.25pt;height:257.25pt" o:ole="">
                  <v:imagedata r:id="rId30" o:title=""/>
                </v:shape>
                <o:OLEObject Type="Embed" ProgID="PBrush" ShapeID="_x0000_i1037" DrawAspect="Content" ObjectID="_1683959156" r:id="rId31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85" w:dyaOrig="6945">
                <v:shape id="_x0000_i1038" type="#_x0000_t75" style="width:247.5pt;height:257.25pt" o:ole="">
                  <v:imagedata r:id="rId32" o:title=""/>
                </v:shape>
                <o:OLEObject Type="Embed" ProgID="PBrush" ShapeID="_x0000_i1038" DrawAspect="Content" ObjectID="_1683959157" r:id="rId33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8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845" w:dyaOrig="6465">
                <v:shape id="_x0000_i1039" type="#_x0000_t75" style="width:247.5pt;height:241.5pt" o:ole="">
                  <v:imagedata r:id="rId34" o:title=""/>
                </v:shape>
                <o:OLEObject Type="Embed" ProgID="PBrush" ShapeID="_x0000_i1039" DrawAspect="Content" ObjectID="_1683959158" r:id="rId35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955" w:dyaOrig="4845">
                <v:shape id="_x0000_i1040" type="#_x0000_t75" style="width:255.75pt;height:241.5pt" o:ole="">
                  <v:imagedata r:id="rId36" o:title=""/>
                </v:shape>
                <o:OLEObject Type="Embed" ProgID="PBrush" ShapeID="_x0000_i1040" DrawAspect="Content" ObjectID="_1683959159" r:id="rId37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9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795" w:dyaOrig="7665">
                <v:shape id="_x0000_i1041" type="#_x0000_t75" style="width:229.5pt;height:246.75pt" o:ole="">
                  <v:imagedata r:id="rId38" o:title=""/>
                </v:shape>
                <o:OLEObject Type="Embed" ProgID="PBrush" ShapeID="_x0000_i1041" DrawAspect="Content" ObjectID="_1683959160" r:id="rId39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335" w:dyaOrig="7125">
                <v:shape id="_x0000_i1042" type="#_x0000_t75" style="width:250.5pt;height:246.75pt" o:ole="">
                  <v:imagedata r:id="rId40" o:title=""/>
                </v:shape>
                <o:OLEObject Type="Embed" ProgID="PBrush" ShapeID="_x0000_i1042" DrawAspect="Content" ObjectID="_1683959161" r:id="rId41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10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землепользования и застройки города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Элисты,  утвержденных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</w:t>
      </w:r>
    </w:p>
    <w:p w:rsidR="00FB7B51" w:rsidRPr="00FB7B51" w:rsidRDefault="00FB7B51" w:rsidP="00FB7B5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Элистинского городского </w:t>
      </w:r>
      <w:proofErr w:type="gramStart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 от</w:t>
      </w:r>
      <w:proofErr w:type="gramEnd"/>
      <w:r w:rsidRPr="00FB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27.12.2010г. № 1</w:t>
      </w:r>
    </w:p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B7B51" w:rsidRPr="00FB7B51" w:rsidTr="00FB7B51">
        <w:trPr>
          <w:trHeight w:val="357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B7B5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B7B51" w:rsidRPr="00FB7B51" w:rsidTr="00FB7B51">
        <w:trPr>
          <w:trHeight w:val="3883"/>
        </w:trPr>
        <w:tc>
          <w:tcPr>
            <w:tcW w:w="4810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055" w:dyaOrig="6735">
                <v:shape id="_x0000_i1043" type="#_x0000_t75" style="width:240pt;height:243.75pt" o:ole="">
                  <v:imagedata r:id="rId42" o:title=""/>
                </v:shape>
                <o:OLEObject Type="Embed" ProgID="PBrush" ShapeID="_x0000_i1043" DrawAspect="Content" ObjectID="_1683959162" r:id="rId43"/>
              </w:object>
            </w:r>
          </w:p>
        </w:tc>
        <w:tc>
          <w:tcPr>
            <w:tcW w:w="4809" w:type="dxa"/>
          </w:tcPr>
          <w:p w:rsidR="00FB7B51" w:rsidRPr="00FB7B51" w:rsidRDefault="00FB7B51" w:rsidP="00FB7B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145" w:dyaOrig="7155">
                <v:shape id="_x0000_i1044" type="#_x0000_t75" style="width:250.5pt;height:243.75pt" o:ole="">
                  <v:imagedata r:id="rId44" o:title=""/>
                </v:shape>
                <o:OLEObject Type="Embed" ProgID="PBrush" ShapeID="_x0000_i1044" DrawAspect="Content" ObjectID="_1683959163" r:id="rId45"/>
              </w:object>
            </w:r>
          </w:p>
        </w:tc>
      </w:tr>
    </w:tbl>
    <w:p w:rsidR="00FB7B51" w:rsidRPr="00FB7B51" w:rsidRDefault="00FB7B51" w:rsidP="00FB7B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23" w:rsidRPr="00FB7B51" w:rsidRDefault="00064523" w:rsidP="00FB7B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64523" w:rsidRPr="00FB7B51" w:rsidSect="00834B1C">
      <w:pgSz w:w="11906" w:h="16838"/>
      <w:pgMar w:top="1135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21C0F"/>
    <w:rsid w:val="00027044"/>
    <w:rsid w:val="0005091B"/>
    <w:rsid w:val="000520E1"/>
    <w:rsid w:val="00052B4A"/>
    <w:rsid w:val="000610B6"/>
    <w:rsid w:val="00064523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100BE5"/>
    <w:rsid w:val="00103C65"/>
    <w:rsid w:val="00113AFA"/>
    <w:rsid w:val="00117799"/>
    <w:rsid w:val="001249FD"/>
    <w:rsid w:val="00135227"/>
    <w:rsid w:val="00156022"/>
    <w:rsid w:val="00157293"/>
    <w:rsid w:val="00164851"/>
    <w:rsid w:val="00170F3A"/>
    <w:rsid w:val="00171DC5"/>
    <w:rsid w:val="00177CA4"/>
    <w:rsid w:val="00184D26"/>
    <w:rsid w:val="001C4178"/>
    <w:rsid w:val="00236392"/>
    <w:rsid w:val="0024182C"/>
    <w:rsid w:val="00243BD5"/>
    <w:rsid w:val="00260A5C"/>
    <w:rsid w:val="00263BCB"/>
    <w:rsid w:val="002704C6"/>
    <w:rsid w:val="002876E9"/>
    <w:rsid w:val="002924A6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D85"/>
    <w:rsid w:val="003D1FE7"/>
    <w:rsid w:val="003D27D9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B7C92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57B1C"/>
    <w:rsid w:val="00565958"/>
    <w:rsid w:val="005815E0"/>
    <w:rsid w:val="005857E1"/>
    <w:rsid w:val="005A69B2"/>
    <w:rsid w:val="005C2552"/>
    <w:rsid w:val="005C3CE2"/>
    <w:rsid w:val="005C7AD7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C2754"/>
    <w:rsid w:val="006C64F5"/>
    <w:rsid w:val="006D0516"/>
    <w:rsid w:val="006D4F37"/>
    <w:rsid w:val="006E403C"/>
    <w:rsid w:val="00704DB2"/>
    <w:rsid w:val="007127ED"/>
    <w:rsid w:val="007129BF"/>
    <w:rsid w:val="0072183B"/>
    <w:rsid w:val="00723C8D"/>
    <w:rsid w:val="00724850"/>
    <w:rsid w:val="0073265F"/>
    <w:rsid w:val="00735787"/>
    <w:rsid w:val="00735E88"/>
    <w:rsid w:val="00741606"/>
    <w:rsid w:val="00773E57"/>
    <w:rsid w:val="00780F95"/>
    <w:rsid w:val="007841FF"/>
    <w:rsid w:val="00784496"/>
    <w:rsid w:val="00795616"/>
    <w:rsid w:val="007A3483"/>
    <w:rsid w:val="007A34EE"/>
    <w:rsid w:val="007B4B69"/>
    <w:rsid w:val="007B5C27"/>
    <w:rsid w:val="007C4CB1"/>
    <w:rsid w:val="007D1AD4"/>
    <w:rsid w:val="007D65AE"/>
    <w:rsid w:val="007D6EA5"/>
    <w:rsid w:val="00806D28"/>
    <w:rsid w:val="00812D54"/>
    <w:rsid w:val="00812E3E"/>
    <w:rsid w:val="00821833"/>
    <w:rsid w:val="00832CF1"/>
    <w:rsid w:val="00834497"/>
    <w:rsid w:val="00834B1C"/>
    <w:rsid w:val="00840F33"/>
    <w:rsid w:val="00841600"/>
    <w:rsid w:val="00845CD2"/>
    <w:rsid w:val="00850E32"/>
    <w:rsid w:val="00887A48"/>
    <w:rsid w:val="008A3BEE"/>
    <w:rsid w:val="008B17AD"/>
    <w:rsid w:val="008B27D1"/>
    <w:rsid w:val="008C269F"/>
    <w:rsid w:val="008C6F40"/>
    <w:rsid w:val="008C77C5"/>
    <w:rsid w:val="008D357C"/>
    <w:rsid w:val="008E51C3"/>
    <w:rsid w:val="008E52CC"/>
    <w:rsid w:val="00930269"/>
    <w:rsid w:val="00934C3D"/>
    <w:rsid w:val="009409D4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9F7D86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0C41"/>
    <w:rsid w:val="00BF14DC"/>
    <w:rsid w:val="00BF782A"/>
    <w:rsid w:val="00C03E8D"/>
    <w:rsid w:val="00C1094B"/>
    <w:rsid w:val="00C3641D"/>
    <w:rsid w:val="00C602C4"/>
    <w:rsid w:val="00C627F8"/>
    <w:rsid w:val="00C74382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00A49"/>
    <w:rsid w:val="00D13195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0D8C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56235"/>
    <w:rsid w:val="00F62059"/>
    <w:rsid w:val="00F62EA9"/>
    <w:rsid w:val="00F757C4"/>
    <w:rsid w:val="00F86456"/>
    <w:rsid w:val="00F8678A"/>
    <w:rsid w:val="00F904CF"/>
    <w:rsid w:val="00F9102D"/>
    <w:rsid w:val="00F95F3D"/>
    <w:rsid w:val="00FA575C"/>
    <w:rsid w:val="00FA66EF"/>
    <w:rsid w:val="00FB6693"/>
    <w:rsid w:val="00FB7B51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2552B194-C301-42EE-97DC-A770F10E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FA5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5C7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A9A84-D60C-4266-AEB9-1E7AC5DA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2170</TotalTime>
  <Pages>11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69</cp:revision>
  <cp:lastPrinted>2021-05-31T06:38:00Z</cp:lastPrinted>
  <dcterms:created xsi:type="dcterms:W3CDTF">2020-02-04T15:15:00Z</dcterms:created>
  <dcterms:modified xsi:type="dcterms:W3CDTF">2021-05-31T06:39:00Z</dcterms:modified>
</cp:coreProperties>
</file>